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2DAADD66" w:rsidR="006861B7" w:rsidRPr="0006195D" w:rsidRDefault="00115579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FIORELLA CHIESA</w:t>
      </w:r>
    </w:p>
    <w:p w14:paraId="7D9EABD2" w14:textId="655322EC" w:rsidR="006861B7" w:rsidRPr="002530FE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RUOLO ATTUALE</w:t>
      </w:r>
      <w:r>
        <w:rPr>
          <w:rFonts w:ascii="Arial Black" w:hAnsi="Arial Black"/>
        </w:rPr>
        <w:br/>
      </w:r>
      <w:r w:rsidRPr="002530FE">
        <w:rPr>
          <w:rFonts w:ascii="Arial" w:hAnsi="Arial" w:cs="Arial"/>
          <w:i/>
          <w:sz w:val="20"/>
          <w:szCs w:val="20"/>
        </w:rPr>
        <w:t>Ricercatore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A7C5C10" w14:textId="6F3A660D" w:rsidR="006861B7" w:rsidRDefault="000B2DF9" w:rsidP="006861B7">
      <w:pPr>
        <w:spacing w:after="0"/>
        <w:ind w:right="1913"/>
        <w:rPr>
          <w:rFonts w:ascii="Arial Narrow" w:hAnsi="Arial Narrow"/>
        </w:rPr>
      </w:pPr>
      <w:r>
        <w:rPr>
          <w:rFonts w:ascii="Arial Narrow" w:hAnsi="Arial Narrow"/>
        </w:rPr>
        <w:t xml:space="preserve">Luogo e data di nascita </w:t>
      </w:r>
      <w:r w:rsidR="00432327">
        <w:rPr>
          <w:rFonts w:ascii="Arial Narrow" w:hAnsi="Arial Narrow"/>
        </w:rPr>
        <w:t>Udine, 28 /08/1959</w:t>
      </w:r>
    </w:p>
    <w:p w14:paraId="5FE490E7" w14:textId="5A154D28" w:rsidR="006861B7" w:rsidRPr="00C92EAE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Cittadinanza</w:t>
      </w:r>
      <w:r>
        <w:rPr>
          <w:rFonts w:ascii="Arial Narrow" w:hAnsi="Arial Narrow"/>
        </w:rPr>
        <w:t xml:space="preserve"> </w:t>
      </w:r>
      <w:r w:rsidR="00115579">
        <w:rPr>
          <w:rFonts w:ascii="Arial Narrow" w:hAnsi="Arial Narrow"/>
        </w:rPr>
        <w:t xml:space="preserve"> italiana</w:t>
      </w:r>
    </w:p>
    <w:p w14:paraId="5E97C582" w14:textId="3089A5A4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="00CB389D">
        <w:rPr>
          <w:rFonts w:ascii="Arial Narrow" w:hAnsi="Arial Narrow"/>
        </w:rPr>
        <w:t>Udine, via delle Scienze,</w:t>
      </w:r>
      <w:r w:rsidR="000B2DF9">
        <w:rPr>
          <w:rFonts w:ascii="Arial Narrow" w:hAnsi="Arial Narrow"/>
        </w:rPr>
        <w:t xml:space="preserve"> </w:t>
      </w:r>
      <w:r w:rsidR="00CB389D">
        <w:rPr>
          <w:rFonts w:ascii="Arial Narrow" w:hAnsi="Arial Narrow"/>
        </w:rPr>
        <w:t>206</w:t>
      </w:r>
    </w:p>
    <w:p w14:paraId="7F80F306" w14:textId="26FE0154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432327">
        <w:rPr>
          <w:rFonts w:ascii="Arial Narrow" w:hAnsi="Arial Narrow"/>
        </w:rPr>
        <w:t>fiorella.chiesa</w:t>
      </w:r>
      <w:r w:rsidRPr="002530FE">
        <w:rPr>
          <w:rFonts w:ascii="Arial Narrow" w:hAnsi="Arial Narrow"/>
        </w:rPr>
        <w:t>@uniud.it</w:t>
      </w:r>
    </w:p>
    <w:p w14:paraId="10F8357A" w14:textId="71D15D35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Pr="002530FE">
        <w:rPr>
          <w:rFonts w:ascii="Arial Narrow" w:hAnsi="Arial Narrow"/>
        </w:rPr>
        <w:t xml:space="preserve">+39 </w:t>
      </w:r>
      <w:r w:rsidR="003A043F">
        <w:rPr>
          <w:rFonts w:ascii="Arial Narrow" w:hAnsi="Arial Narrow"/>
        </w:rPr>
        <w:t>0432558518</w:t>
      </w:r>
      <w:r w:rsidR="00CB389D">
        <w:rPr>
          <w:rFonts w:ascii="Arial Narrow" w:hAnsi="Arial Narrow"/>
        </w:rPr>
        <w:t xml:space="preserve"> │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0C86D2FF" w14:textId="1B18116B" w:rsidR="003A043F" w:rsidRPr="000B2DF9" w:rsidRDefault="006861B7" w:rsidP="000B2DF9">
      <w:pPr>
        <w:rPr>
          <w:rFonts w:ascii="Lucida Grande" w:hAnsi="Lucida Grande"/>
          <w:color w:val="000000"/>
          <w:sz w:val="26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2B5947E5" w14:textId="2025FD30" w:rsidR="003A043F" w:rsidRPr="00D56F47" w:rsidRDefault="000B2DF9" w:rsidP="003A043F">
      <w:p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Dal 1985-1988: b</w:t>
      </w:r>
      <w:r w:rsidR="003A043F" w:rsidRPr="00D56F47">
        <w:rPr>
          <w:rFonts w:ascii="Arial" w:hAnsi="Arial"/>
          <w:color w:val="000000"/>
          <w:sz w:val="20"/>
        </w:rPr>
        <w:t>orsista presso il Dipartimento di Biologia applicata alla Difesa delle Piante, Università di Udine</w:t>
      </w:r>
    </w:p>
    <w:p w14:paraId="1B27EC11" w14:textId="6C6EE237" w:rsidR="003A043F" w:rsidRPr="00D56F47" w:rsidRDefault="000B2DF9" w:rsidP="003A043F">
      <w:p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Dal </w:t>
      </w:r>
      <w:r w:rsidR="003A043F" w:rsidRPr="00D56F47">
        <w:rPr>
          <w:rFonts w:ascii="Arial" w:hAnsi="Arial"/>
          <w:color w:val="000000"/>
          <w:sz w:val="20"/>
        </w:rPr>
        <w:t>1989-2000: tecnico laureato presso il suddetto Dipartimento</w:t>
      </w:r>
    </w:p>
    <w:p w14:paraId="722F5530" w14:textId="2BA4556D" w:rsidR="006861B7" w:rsidRPr="000B2DF9" w:rsidRDefault="000B2DF9" w:rsidP="000B2DF9">
      <w:p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Dal </w:t>
      </w:r>
      <w:r w:rsidR="003A043F" w:rsidRPr="00D56F47">
        <w:rPr>
          <w:rFonts w:ascii="Arial" w:hAnsi="Arial"/>
          <w:color w:val="000000"/>
          <w:sz w:val="20"/>
        </w:rPr>
        <w:t xml:space="preserve">2001-ad oggi: ricercatore confermato </w:t>
      </w:r>
      <w:r>
        <w:rPr>
          <w:rFonts w:ascii="Arial" w:hAnsi="Arial"/>
          <w:color w:val="000000"/>
          <w:sz w:val="20"/>
        </w:rPr>
        <w:t>presso il suddetto Dipartimento ora D</w:t>
      </w:r>
      <w:r w:rsidR="00CB389D">
        <w:rPr>
          <w:rFonts w:ascii="Arial" w:hAnsi="Arial"/>
          <w:color w:val="000000"/>
          <w:sz w:val="20"/>
        </w:rPr>
        <w:t>I4A</w:t>
      </w:r>
    </w:p>
    <w:p w14:paraId="1CE416C3" w14:textId="452C47C3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</w:t>
      </w:r>
      <w:r w:rsidR="00432327">
        <w:rPr>
          <w:rFonts w:ascii="Arial Narrow" w:hAnsi="Arial Narrow" w:cs="Arial"/>
          <w:b/>
          <w:sz w:val="20"/>
          <w:szCs w:val="20"/>
        </w:rPr>
        <w:t>Entomologia</w:t>
      </w:r>
      <w:r>
        <w:rPr>
          <w:rFonts w:ascii="Arial Narrow" w:hAnsi="Arial Narrow" w:cs="Arial"/>
          <w:b/>
          <w:sz w:val="20"/>
          <w:szCs w:val="20"/>
        </w:rPr>
        <w:t>.settore scientifico</w:t>
      </w:r>
      <w:r w:rsidR="00432327">
        <w:rPr>
          <w:rFonts w:ascii="Arial Narrow" w:hAnsi="Arial Narrow" w:cs="Arial"/>
          <w:b/>
          <w:sz w:val="20"/>
          <w:szCs w:val="20"/>
        </w:rPr>
        <w:t xml:space="preserve"> AGR11</w:t>
      </w:r>
    </w:p>
    <w:p w14:paraId="5070D77F" w14:textId="2431700A" w:rsidR="000B2DF9" w:rsidRDefault="000B2DF9" w:rsidP="000B2DF9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Docente di Difesa delle derrate alimentari settore scientifico AGR11</w:t>
      </w:r>
    </w:p>
    <w:p w14:paraId="5432868C" w14:textId="060F63DC" w:rsidR="006861B7" w:rsidRPr="000B2DF9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br/>
      </w: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1B014286" w14:textId="4700CA44" w:rsidR="006861B7" w:rsidRDefault="003A043F" w:rsidP="006861B7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>1985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Università</w:t>
      </w:r>
      <w:r>
        <w:rPr>
          <w:rFonts w:ascii="Arial Narrow" w:hAnsi="Arial Narrow"/>
          <w:b/>
        </w:rPr>
        <w:t xml:space="preserve">  Padova</w:t>
      </w:r>
      <w:r w:rsidR="006861B7">
        <w:rPr>
          <w:rFonts w:ascii="Arial Narrow" w:hAnsi="Arial Narrow"/>
          <w:b/>
        </w:rPr>
        <w:br/>
        <w:t xml:space="preserve">Titolo conseguito </w:t>
      </w:r>
      <w:r>
        <w:rPr>
          <w:rFonts w:ascii="Arial Narrow" w:hAnsi="Arial Narrow"/>
          <w:b/>
        </w:rPr>
        <w:t>Laurea in scienze agrarie</w:t>
      </w:r>
      <w:r w:rsidR="006861B7" w:rsidRPr="000036EF">
        <w:rPr>
          <w:rFonts w:ascii="Arial Narrow" w:hAnsi="Arial Narrow"/>
        </w:rPr>
        <w:br/>
      </w:r>
    </w:p>
    <w:p w14:paraId="1A61DBB5" w14:textId="3995E0E6" w:rsidR="006861B7" w:rsidRDefault="003A043F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1978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Scuola</w:t>
      </w:r>
      <w:r>
        <w:rPr>
          <w:rFonts w:ascii="Arial Narrow" w:hAnsi="Arial Narrow"/>
          <w:b/>
        </w:rPr>
        <w:t xml:space="preserve"> Liceo scientifico</w:t>
      </w:r>
    </w:p>
    <w:p w14:paraId="028B0563" w14:textId="409092FF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6861B7" w14:paraId="20D301FF" w14:textId="77777777" w:rsidTr="00B76F78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126" w:type="dxa"/>
          </w:tcPr>
          <w:p w14:paraId="319AF5C3" w14:textId="142D0F77" w:rsidR="006861B7" w:rsidRDefault="007A468B" w:rsidP="00B76F78">
            <w:r>
              <w:t>italiano</w:t>
            </w:r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4B8F6D28" w:rsidR="006861B7" w:rsidRDefault="007A468B" w:rsidP="00B76F78">
            <w:r>
              <w:t>inglese</w:t>
            </w:r>
          </w:p>
        </w:tc>
        <w:tc>
          <w:tcPr>
            <w:tcW w:w="2126" w:type="dxa"/>
          </w:tcPr>
          <w:p w14:paraId="5CFED84B" w14:textId="585B70B2" w:rsidR="006861B7" w:rsidRDefault="006861B7" w:rsidP="00B76F78"/>
        </w:tc>
      </w:tr>
      <w:tr w:rsidR="006861B7" w14:paraId="4AB22FC9" w14:textId="77777777" w:rsidTr="00B76F78">
        <w:tc>
          <w:tcPr>
            <w:tcW w:w="2122" w:type="dxa"/>
          </w:tcPr>
          <w:p w14:paraId="5A0BD6AB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337472C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  <w:tr w:rsidR="006861B7" w14:paraId="5337C070" w14:textId="77777777" w:rsidTr="00B76F78">
        <w:tc>
          <w:tcPr>
            <w:tcW w:w="2122" w:type="dxa"/>
          </w:tcPr>
          <w:p w14:paraId="30E012D4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F3F1C92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  <w:tr w:rsidR="006861B7" w14:paraId="5E2ACDF9" w14:textId="77777777" w:rsidTr="00B76F78">
        <w:tc>
          <w:tcPr>
            <w:tcW w:w="2122" w:type="dxa"/>
          </w:tcPr>
          <w:p w14:paraId="1CDE79C2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DF1BEA0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375E8CD" w14:textId="4759DCF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Pubblicazioni</w:t>
      </w:r>
    </w:p>
    <w:p w14:paraId="6D70F3B6" w14:textId="4B6B0B01" w:rsidR="006861B7" w:rsidRDefault="006861B7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>
        <w:rPr>
          <w:rFonts w:ascii="Arial Narrow" w:hAnsi="Arial Narrow" w:cstheme="minorBidi"/>
          <w:lang w:val="it-IT"/>
        </w:rPr>
        <w:t>Autrice o co-</w:t>
      </w:r>
      <w:r w:rsidR="00CB389D">
        <w:rPr>
          <w:rFonts w:ascii="Arial Narrow" w:hAnsi="Arial Narrow" w:cstheme="minorBidi"/>
          <w:lang w:val="it-IT"/>
        </w:rPr>
        <w:t>autrice di oltre 30</w:t>
      </w:r>
      <w:r w:rsidRPr="00577876">
        <w:rPr>
          <w:rFonts w:ascii="Arial Narrow" w:hAnsi="Arial Narrow"/>
          <w:lang w:val="it-IT"/>
        </w:rPr>
        <w:t xml:space="preserve"> pubblicazioni </w:t>
      </w:r>
      <w:r w:rsidR="007A468B">
        <w:rPr>
          <w:rFonts w:ascii="Arial Narrow" w:hAnsi="Arial Narrow"/>
          <w:lang w:val="it-IT"/>
        </w:rPr>
        <w:t>scientifiche su riviste nazionali e internazionali</w:t>
      </w:r>
    </w:p>
    <w:p w14:paraId="0D8B3EB3" w14:textId="77777777"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366D9505" w14:textId="77777777" w:rsidR="00115579" w:rsidRPr="00D56F47" w:rsidRDefault="00115579" w:rsidP="00115579">
      <w:pPr>
        <w:jc w:val="both"/>
        <w:rPr>
          <w:rFonts w:ascii="Arial" w:hAnsi="Arial"/>
          <w:color w:val="000000"/>
          <w:sz w:val="20"/>
        </w:rPr>
      </w:pPr>
      <w:r w:rsidRPr="00D56F47">
        <w:rPr>
          <w:rFonts w:ascii="Arial" w:hAnsi="Arial"/>
          <w:color w:val="000000"/>
          <w:sz w:val="20"/>
        </w:rPr>
        <w:t>Ha partecipato ai seguenti progetti di ricerca:</w:t>
      </w:r>
    </w:p>
    <w:p w14:paraId="24FAB989" w14:textId="77777777" w:rsidR="00115579" w:rsidRPr="00D56F47" w:rsidRDefault="00115579" w:rsidP="00115579">
      <w:pPr>
        <w:jc w:val="both"/>
        <w:rPr>
          <w:rFonts w:ascii="Arial" w:hAnsi="Arial"/>
          <w:color w:val="000000"/>
          <w:sz w:val="20"/>
        </w:rPr>
      </w:pPr>
      <w:r w:rsidRPr="00D56F47">
        <w:rPr>
          <w:rFonts w:ascii="Arial" w:hAnsi="Arial"/>
          <w:color w:val="000000"/>
          <w:sz w:val="20"/>
        </w:rPr>
        <w:lastRenderedPageBreak/>
        <w:t xml:space="preserve">"Tecniche per l'allevamento artificiale di </w:t>
      </w:r>
      <w:r w:rsidRPr="00D56F47">
        <w:rPr>
          <w:rFonts w:ascii="Arial" w:hAnsi="Arial"/>
          <w:i/>
          <w:color w:val="000000"/>
          <w:sz w:val="20"/>
        </w:rPr>
        <w:t>Varroa jacobsoni</w:t>
      </w:r>
      <w:r w:rsidRPr="00D56F47">
        <w:rPr>
          <w:rFonts w:ascii="Arial" w:hAnsi="Arial"/>
          <w:color w:val="000000"/>
          <w:sz w:val="20"/>
        </w:rPr>
        <w:t>: messa a punto di metologie standard per strategie di lotta e per l'individuazione di forme resistenti", Contratto EU n. 1314;</w:t>
      </w:r>
    </w:p>
    <w:p w14:paraId="41AC72A5" w14:textId="77777777" w:rsidR="00115579" w:rsidRPr="00D56F47" w:rsidRDefault="00115579" w:rsidP="00115579">
      <w:pPr>
        <w:jc w:val="both"/>
        <w:rPr>
          <w:rFonts w:ascii="Arial" w:hAnsi="Arial"/>
          <w:color w:val="000000"/>
          <w:sz w:val="20"/>
        </w:rPr>
      </w:pPr>
      <w:r w:rsidRPr="00D56F47">
        <w:rPr>
          <w:rFonts w:ascii="Arial" w:hAnsi="Arial"/>
          <w:color w:val="000000"/>
          <w:sz w:val="20"/>
        </w:rPr>
        <w:t>"Lotta biologica e integrata per la difesa delle colture agrarie e delle piante forestali", MAF;</w:t>
      </w:r>
    </w:p>
    <w:p w14:paraId="0FB6EE6C" w14:textId="77777777" w:rsidR="00115579" w:rsidRPr="00D56F47" w:rsidRDefault="00115579" w:rsidP="00115579">
      <w:pPr>
        <w:jc w:val="both"/>
        <w:rPr>
          <w:rFonts w:ascii="Arial" w:hAnsi="Arial"/>
          <w:color w:val="000000"/>
          <w:sz w:val="20"/>
        </w:rPr>
      </w:pPr>
      <w:r w:rsidRPr="00D56F47">
        <w:rPr>
          <w:rFonts w:ascii="Arial" w:hAnsi="Arial"/>
          <w:color w:val="000000"/>
          <w:sz w:val="20"/>
        </w:rPr>
        <w:t>"Ingegneria genetica per resistenza a insetti mediante impiego di geni naturali e artificiali codificanti inibitori delle proteasi", Piano Nazionale Biotecnologie Vegetali 2 - MIPA;</w:t>
      </w:r>
    </w:p>
    <w:p w14:paraId="77E56DD6" w14:textId="77777777" w:rsidR="00115579" w:rsidRPr="00D56F47" w:rsidRDefault="00115579" w:rsidP="00115579">
      <w:pPr>
        <w:jc w:val="both"/>
        <w:rPr>
          <w:rFonts w:ascii="Arial" w:hAnsi="Arial"/>
          <w:color w:val="000000"/>
          <w:sz w:val="20"/>
        </w:rPr>
      </w:pPr>
      <w:r w:rsidRPr="00D56F47">
        <w:rPr>
          <w:rFonts w:ascii="Arial" w:hAnsi="Arial"/>
          <w:color w:val="000000"/>
          <w:sz w:val="20"/>
        </w:rPr>
        <w:t>"Strategie di lotta integrata contro Ditteri Culicidi e Muscidi nell'ecosistema urbano e periurbano", MURST;</w:t>
      </w:r>
    </w:p>
    <w:p w14:paraId="37B3AB52" w14:textId="77777777" w:rsidR="00115579" w:rsidRDefault="00115579" w:rsidP="00115579">
      <w:pPr>
        <w:jc w:val="both"/>
        <w:rPr>
          <w:rFonts w:ascii="Arial" w:hAnsi="Arial"/>
          <w:color w:val="000000"/>
          <w:sz w:val="20"/>
        </w:rPr>
      </w:pPr>
      <w:r w:rsidRPr="00D56F47">
        <w:rPr>
          <w:rFonts w:ascii="Arial" w:hAnsi="Arial"/>
          <w:color w:val="000000"/>
          <w:sz w:val="20"/>
        </w:rPr>
        <w:t xml:space="preserve">"Responsabile scientifico dell'unità di ricerca di Udine nel progetto PRIN-prot. 2005078258 dal titolo "Innovazioni nella gestione delle infestazioni da </w:t>
      </w:r>
      <w:r w:rsidRPr="00D56F47">
        <w:rPr>
          <w:rFonts w:ascii="Arial" w:hAnsi="Arial"/>
          <w:i/>
          <w:color w:val="000000"/>
          <w:sz w:val="20"/>
        </w:rPr>
        <w:t>Tribolium</w:t>
      </w:r>
      <w:r w:rsidRPr="00D56F47">
        <w:rPr>
          <w:rFonts w:ascii="Arial" w:hAnsi="Arial"/>
          <w:color w:val="000000"/>
          <w:sz w:val="20"/>
        </w:rPr>
        <w:t xml:space="preserve"> spp. per la sicurezza alimentare".</w:t>
      </w:r>
    </w:p>
    <w:p w14:paraId="6492135B" w14:textId="77777777" w:rsidR="00CB389D" w:rsidRDefault="00CB389D" w:rsidP="00115579">
      <w:pPr>
        <w:jc w:val="both"/>
        <w:rPr>
          <w:rFonts w:ascii="Arial" w:hAnsi="Arial"/>
          <w:color w:val="000000"/>
          <w:sz w:val="20"/>
        </w:rPr>
      </w:pPr>
    </w:p>
    <w:p w14:paraId="18303358" w14:textId="6E505248" w:rsidR="00115579" w:rsidRDefault="00115579" w:rsidP="00115579">
      <w:p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Inoltre ha condotto ricerche riguardanti</w:t>
      </w:r>
    </w:p>
    <w:p w14:paraId="117D255C" w14:textId="1A7183CD" w:rsidR="00115579" w:rsidRPr="00D56F47" w:rsidRDefault="00115579" w:rsidP="00115579">
      <w:pPr>
        <w:jc w:val="both"/>
        <w:rPr>
          <w:rFonts w:ascii="Arial" w:hAnsi="Arial"/>
          <w:color w:val="000000"/>
          <w:sz w:val="20"/>
        </w:rPr>
      </w:pPr>
      <w:r w:rsidRPr="00D56F47">
        <w:rPr>
          <w:rFonts w:ascii="Arial" w:hAnsi="Arial"/>
          <w:color w:val="000000"/>
          <w:sz w:val="20"/>
        </w:rPr>
        <w:t xml:space="preserve">-Fattori di resistenza ad </w:t>
      </w:r>
      <w:r w:rsidRPr="00D56F47">
        <w:rPr>
          <w:rFonts w:ascii="Arial" w:hAnsi="Arial"/>
          <w:i/>
          <w:color w:val="000000"/>
          <w:sz w:val="20"/>
        </w:rPr>
        <w:t>Acanthoscelides obtectus</w:t>
      </w:r>
      <w:r w:rsidRPr="00D56F47">
        <w:rPr>
          <w:rFonts w:ascii="Arial" w:hAnsi="Arial"/>
          <w:color w:val="000000"/>
          <w:sz w:val="20"/>
        </w:rPr>
        <w:t xml:space="preserve"> in </w:t>
      </w:r>
      <w:r w:rsidRPr="00D56F47">
        <w:rPr>
          <w:rFonts w:ascii="Arial" w:hAnsi="Arial"/>
          <w:i/>
          <w:color w:val="000000"/>
          <w:sz w:val="20"/>
        </w:rPr>
        <w:t>Phaseolus vulgaris</w:t>
      </w:r>
      <w:r w:rsidRPr="00D56F47">
        <w:rPr>
          <w:rFonts w:ascii="Arial" w:hAnsi="Arial"/>
          <w:color w:val="000000"/>
          <w:sz w:val="20"/>
        </w:rPr>
        <w:t xml:space="preserve">. </w:t>
      </w:r>
    </w:p>
    <w:p w14:paraId="090EEA01" w14:textId="0FDA1BD4" w:rsidR="00115579" w:rsidRPr="00D56F47" w:rsidRDefault="00115579" w:rsidP="00115579">
      <w:pPr>
        <w:jc w:val="both"/>
        <w:rPr>
          <w:rFonts w:ascii="Arial" w:hAnsi="Arial"/>
          <w:color w:val="000000"/>
          <w:sz w:val="20"/>
        </w:rPr>
      </w:pPr>
      <w:r w:rsidRPr="00D56F47">
        <w:rPr>
          <w:rFonts w:ascii="Arial" w:hAnsi="Arial"/>
          <w:color w:val="000000"/>
          <w:sz w:val="20"/>
        </w:rPr>
        <w:t xml:space="preserve">-Comportamento alimentare di </w:t>
      </w:r>
      <w:r w:rsidRPr="00D56F47">
        <w:rPr>
          <w:rFonts w:ascii="Arial" w:hAnsi="Arial"/>
          <w:i/>
          <w:color w:val="000000"/>
          <w:sz w:val="20"/>
        </w:rPr>
        <w:t>Sitophilus granarius</w:t>
      </w:r>
      <w:r w:rsidRPr="00D56F47">
        <w:rPr>
          <w:rFonts w:ascii="Arial" w:hAnsi="Arial"/>
          <w:color w:val="000000"/>
          <w:sz w:val="20"/>
        </w:rPr>
        <w:t xml:space="preserve"> e </w:t>
      </w:r>
      <w:r w:rsidRPr="00D56F47">
        <w:rPr>
          <w:rFonts w:ascii="Arial" w:hAnsi="Arial"/>
          <w:i/>
          <w:color w:val="000000"/>
          <w:sz w:val="20"/>
        </w:rPr>
        <w:t>S. oryzae</w:t>
      </w:r>
      <w:r w:rsidRPr="00D56F47">
        <w:rPr>
          <w:rFonts w:ascii="Arial" w:hAnsi="Arial"/>
          <w:color w:val="000000"/>
          <w:sz w:val="20"/>
        </w:rPr>
        <w:t xml:space="preserve">. </w:t>
      </w:r>
    </w:p>
    <w:p w14:paraId="1C33E8F4" w14:textId="3D6A4B03" w:rsidR="00115579" w:rsidRPr="00D56F47" w:rsidRDefault="00115579" w:rsidP="00115579">
      <w:pPr>
        <w:jc w:val="both"/>
        <w:rPr>
          <w:rFonts w:ascii="Arial" w:hAnsi="Arial"/>
          <w:color w:val="000000"/>
          <w:sz w:val="20"/>
        </w:rPr>
      </w:pPr>
      <w:r w:rsidRPr="00D56F47">
        <w:rPr>
          <w:rFonts w:ascii="Arial" w:hAnsi="Arial"/>
          <w:color w:val="000000"/>
          <w:sz w:val="20"/>
        </w:rPr>
        <w:t xml:space="preserve">-Lotta biologica agli insetti mediante l'impiego di tecniche quali l'ingegneria genetica di piante con geni codificanti inibitori di protesi digestive di tipo diverso (serin-proteasi e cistein-proteasi). </w:t>
      </w:r>
    </w:p>
    <w:p w14:paraId="0E7CA226" w14:textId="00F7CA98" w:rsidR="00115579" w:rsidRPr="00D56F47" w:rsidRDefault="00115579" w:rsidP="00115579">
      <w:pPr>
        <w:jc w:val="both"/>
        <w:rPr>
          <w:rFonts w:ascii="Arial" w:hAnsi="Arial"/>
          <w:color w:val="000000"/>
          <w:sz w:val="20"/>
        </w:rPr>
      </w:pPr>
      <w:r w:rsidRPr="00D56F47">
        <w:rPr>
          <w:rFonts w:ascii="Arial" w:hAnsi="Arial"/>
          <w:color w:val="000000"/>
          <w:sz w:val="20"/>
        </w:rPr>
        <w:t xml:space="preserve">-Identificazione di specie gemelle appartenenti al complesso </w:t>
      </w:r>
      <w:r w:rsidRPr="00D56F47">
        <w:rPr>
          <w:rFonts w:ascii="Arial" w:hAnsi="Arial"/>
          <w:i/>
          <w:color w:val="000000"/>
          <w:sz w:val="20"/>
        </w:rPr>
        <w:t>Aedes cinereus</w:t>
      </w:r>
      <w:r w:rsidRPr="00D56F47">
        <w:rPr>
          <w:rFonts w:ascii="Arial" w:hAnsi="Arial"/>
          <w:color w:val="000000"/>
          <w:sz w:val="20"/>
        </w:rPr>
        <w:t xml:space="preserve"> (</w:t>
      </w:r>
      <w:r w:rsidRPr="00D56F47">
        <w:rPr>
          <w:rFonts w:ascii="Arial" w:hAnsi="Arial"/>
          <w:i/>
          <w:color w:val="000000"/>
          <w:sz w:val="20"/>
        </w:rPr>
        <w:t>Ae. cinereus</w:t>
      </w:r>
      <w:r w:rsidRPr="00D56F47">
        <w:rPr>
          <w:rFonts w:ascii="Arial" w:hAnsi="Arial"/>
          <w:color w:val="000000"/>
          <w:sz w:val="20"/>
        </w:rPr>
        <w:t xml:space="preserve"> e </w:t>
      </w:r>
      <w:r w:rsidRPr="00D56F47">
        <w:rPr>
          <w:rFonts w:ascii="Arial" w:hAnsi="Arial"/>
          <w:i/>
          <w:color w:val="000000"/>
          <w:sz w:val="20"/>
        </w:rPr>
        <w:t>Ae. geminus</w:t>
      </w:r>
      <w:r w:rsidRPr="00D56F47">
        <w:rPr>
          <w:rFonts w:ascii="Arial" w:hAnsi="Arial"/>
          <w:color w:val="000000"/>
          <w:sz w:val="20"/>
        </w:rPr>
        <w:t xml:space="preserve">) e al complesso </w:t>
      </w:r>
      <w:r w:rsidRPr="00D56F47">
        <w:rPr>
          <w:rFonts w:ascii="Arial" w:hAnsi="Arial"/>
          <w:i/>
          <w:color w:val="000000"/>
          <w:sz w:val="20"/>
        </w:rPr>
        <w:t>Aedes annulipes</w:t>
      </w:r>
      <w:r w:rsidRPr="00D56F47">
        <w:rPr>
          <w:rFonts w:ascii="Arial" w:hAnsi="Arial"/>
          <w:color w:val="000000"/>
          <w:sz w:val="20"/>
        </w:rPr>
        <w:t xml:space="preserve"> (</w:t>
      </w:r>
      <w:r w:rsidRPr="00D56F47">
        <w:rPr>
          <w:rFonts w:ascii="Arial" w:hAnsi="Arial"/>
          <w:i/>
          <w:color w:val="000000"/>
          <w:sz w:val="20"/>
        </w:rPr>
        <w:t>Ae. annulipes</w:t>
      </w:r>
      <w:r w:rsidRPr="00D56F47">
        <w:rPr>
          <w:rFonts w:ascii="Arial" w:hAnsi="Arial"/>
          <w:color w:val="000000"/>
          <w:sz w:val="20"/>
        </w:rPr>
        <w:t xml:space="preserve"> e </w:t>
      </w:r>
      <w:r w:rsidRPr="00D56F47">
        <w:rPr>
          <w:rFonts w:ascii="Arial" w:hAnsi="Arial"/>
          <w:i/>
          <w:color w:val="000000"/>
          <w:sz w:val="20"/>
        </w:rPr>
        <w:t>Ae. cantans</w:t>
      </w:r>
      <w:r w:rsidRPr="00D56F47">
        <w:rPr>
          <w:rFonts w:ascii="Arial" w:hAnsi="Arial"/>
          <w:color w:val="000000"/>
          <w:sz w:val="20"/>
        </w:rPr>
        <w:t xml:space="preserve">) avvalendosi di tecniche di biologia </w:t>
      </w:r>
      <w:r>
        <w:rPr>
          <w:rFonts w:ascii="Arial" w:hAnsi="Arial"/>
          <w:color w:val="000000"/>
          <w:sz w:val="20"/>
        </w:rPr>
        <w:t>molecolare.</w:t>
      </w:r>
    </w:p>
    <w:p w14:paraId="5E65468C" w14:textId="3D23E8E9" w:rsidR="00115579" w:rsidRDefault="00115579" w:rsidP="00115579">
      <w:pPr>
        <w:jc w:val="both"/>
        <w:rPr>
          <w:rFonts w:ascii="Arial" w:hAnsi="Arial"/>
          <w:i/>
          <w:color w:val="000000"/>
          <w:sz w:val="20"/>
        </w:rPr>
      </w:pPr>
      <w:r w:rsidRPr="00D56F47">
        <w:rPr>
          <w:rFonts w:ascii="Arial" w:hAnsi="Arial"/>
          <w:color w:val="000000"/>
          <w:sz w:val="20"/>
        </w:rPr>
        <w:t xml:space="preserve">-Identificazione, tramite tecniche di biologia molecolare, di microorganismi patogeni (protozoi, funghi e batteri) nei confronti di </w:t>
      </w:r>
      <w:r w:rsidRPr="00D56F47">
        <w:rPr>
          <w:rFonts w:ascii="Arial" w:hAnsi="Arial"/>
          <w:i/>
          <w:color w:val="000000"/>
          <w:sz w:val="20"/>
        </w:rPr>
        <w:t>Tribolium confusum</w:t>
      </w:r>
      <w:r w:rsidRPr="00D56F47">
        <w:rPr>
          <w:rFonts w:ascii="Arial" w:hAnsi="Arial"/>
          <w:color w:val="000000"/>
          <w:sz w:val="20"/>
        </w:rPr>
        <w:t xml:space="preserve"> e </w:t>
      </w:r>
      <w:r w:rsidRPr="00D56F47">
        <w:rPr>
          <w:rFonts w:ascii="Arial" w:hAnsi="Arial"/>
          <w:i/>
          <w:color w:val="000000"/>
          <w:sz w:val="20"/>
        </w:rPr>
        <w:t>T. castaneum</w:t>
      </w:r>
      <w:r>
        <w:rPr>
          <w:rFonts w:ascii="Arial" w:hAnsi="Arial"/>
          <w:i/>
          <w:color w:val="000000"/>
          <w:sz w:val="20"/>
        </w:rPr>
        <w:t>.</w:t>
      </w:r>
    </w:p>
    <w:p w14:paraId="52FD7CC6" w14:textId="0A79C410" w:rsidR="00CB389D" w:rsidRPr="00CB389D" w:rsidRDefault="00CB389D" w:rsidP="00115579">
      <w:p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i/>
          <w:color w:val="000000"/>
          <w:sz w:val="20"/>
        </w:rPr>
        <w:t>-</w:t>
      </w:r>
      <w:r>
        <w:rPr>
          <w:rFonts w:ascii="Arial" w:hAnsi="Arial"/>
          <w:color w:val="000000"/>
          <w:sz w:val="20"/>
        </w:rPr>
        <w:t>R</w:t>
      </w:r>
      <w:r w:rsidRPr="00CB389D">
        <w:rPr>
          <w:rFonts w:ascii="Arial" w:hAnsi="Arial"/>
          <w:color w:val="000000"/>
          <w:sz w:val="20"/>
        </w:rPr>
        <w:t>esistenza indotta in riso dal gene codificante l’enzima Beta-glucosidasi acida umana nei confronti di</w:t>
      </w:r>
      <w:r>
        <w:rPr>
          <w:rFonts w:ascii="Arial" w:hAnsi="Arial"/>
          <w:i/>
          <w:color w:val="000000"/>
          <w:sz w:val="20"/>
        </w:rPr>
        <w:t xml:space="preserve"> Sitophilus </w:t>
      </w:r>
      <w:r w:rsidRPr="00CB389D">
        <w:rPr>
          <w:rFonts w:ascii="Arial" w:hAnsi="Arial"/>
          <w:color w:val="000000"/>
          <w:sz w:val="20"/>
        </w:rPr>
        <w:t>spp.</w:t>
      </w:r>
    </w:p>
    <w:p w14:paraId="4A03DE8A" w14:textId="77777777" w:rsidR="00115579" w:rsidRPr="00D56F47" w:rsidRDefault="00115579" w:rsidP="00115579">
      <w:pPr>
        <w:jc w:val="both"/>
        <w:rPr>
          <w:rFonts w:ascii="Arial" w:hAnsi="Arial"/>
          <w:color w:val="000000"/>
          <w:sz w:val="20"/>
        </w:rPr>
      </w:pPr>
    </w:p>
    <w:p w14:paraId="3BE4A5CA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14:paraId="6C3C8BF1" w14:textId="4671EC52" w:rsidR="006861B7" w:rsidRPr="002530FE" w:rsidRDefault="00115579" w:rsidP="006861B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Relatrice in numerosi</w:t>
      </w:r>
      <w:r w:rsidR="006861B7"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convegni scientifici nazionali e internazio</w:t>
      </w:r>
      <w:r w:rsidR="006861B7">
        <w:rPr>
          <w:rFonts w:ascii="Arial Narrow" w:eastAsia="Times New Roman" w:hAnsi="Arial Narrow" w:cs="Times New Roman"/>
          <w:sz w:val="20"/>
          <w:szCs w:val="20"/>
          <w:lang w:eastAsia="it-IT"/>
        </w:rPr>
        <w:t>nali ….</w:t>
      </w:r>
    </w:p>
    <w:p w14:paraId="69D181C7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256C986B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22014A4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3C4B444" w14:textId="77777777" w:rsidR="006861B7" w:rsidRPr="002530FE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1C4462A2" w14:textId="56F6A6B3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F660AC0" w14:textId="18B74CE8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B0E1C00" w14:textId="7754FCEB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1277CA2C" w14:textId="1893A4C5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7324E88A" w14:textId="69F9E134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32417776" w14:textId="77777777"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51517FB2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8C52F9">
        <w:rPr>
          <w:rFonts w:ascii="Arial Narrow" w:hAnsi="Arial Narrow" w:cs="Arial"/>
          <w:sz w:val="20"/>
          <w:szCs w:val="20"/>
        </w:rPr>
        <w:t>19/07/2023</w:t>
      </w:r>
      <w:bookmarkStart w:id="0" w:name="_GoBack"/>
      <w:bookmarkEnd w:id="0"/>
    </w:p>
    <w:p w14:paraId="02E016CC" w14:textId="77777777" w:rsidR="003455C5" w:rsidRDefault="003455C5"/>
    <w:sectPr w:rsidR="003455C5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291E0" w14:textId="77777777" w:rsidR="008F6E49" w:rsidRDefault="008F6E49" w:rsidP="006861B7">
      <w:pPr>
        <w:spacing w:after="0" w:line="240" w:lineRule="auto"/>
      </w:pPr>
      <w:r>
        <w:separator/>
      </w:r>
    </w:p>
  </w:endnote>
  <w:endnote w:type="continuationSeparator" w:id="0">
    <w:p w14:paraId="62A20F0A" w14:textId="77777777" w:rsidR="008F6E49" w:rsidRDefault="008F6E49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altName w:val="Segoe UI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8C52F9">
      <w:rPr>
        <w:rFonts w:ascii="Arial Narrow" w:hAnsi="Arial Narrow"/>
        <w:i/>
        <w:noProof/>
        <w:sz w:val="16"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6861B7" w:rsidRDefault="006861B7" w:rsidP="006861B7">
    <w:pPr>
      <w:pStyle w:val="Pidipagina"/>
      <w:ind w:firstLine="360"/>
    </w:pPr>
    <w:r>
      <w:rPr>
        <w:rFonts w:ascii="Arial Narrow" w:hAnsi="Arial Narrow"/>
        <w:i/>
        <w:sz w:val="16"/>
      </w:rPr>
      <w:t>[ COGNOME, NOME 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937EB" w14:textId="77777777" w:rsidR="008F6E49" w:rsidRDefault="008F6E49" w:rsidP="006861B7">
      <w:pPr>
        <w:spacing w:after="0" w:line="240" w:lineRule="auto"/>
      </w:pPr>
      <w:r>
        <w:separator/>
      </w:r>
    </w:p>
  </w:footnote>
  <w:footnote w:type="continuationSeparator" w:id="0">
    <w:p w14:paraId="2CE9FCA4" w14:textId="77777777" w:rsidR="008F6E49" w:rsidRDefault="008F6E49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7"/>
    <w:rsid w:val="000B2DF9"/>
    <w:rsid w:val="000D1C0C"/>
    <w:rsid w:val="00115579"/>
    <w:rsid w:val="003455C5"/>
    <w:rsid w:val="003A043F"/>
    <w:rsid w:val="00432327"/>
    <w:rsid w:val="006861B7"/>
    <w:rsid w:val="007A468B"/>
    <w:rsid w:val="008C52F9"/>
    <w:rsid w:val="008F6E49"/>
    <w:rsid w:val="00996B48"/>
    <w:rsid w:val="00A7364E"/>
    <w:rsid w:val="00B25B28"/>
    <w:rsid w:val="00C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E2139D-A7D8-4F70-A7BD-58CF4CD3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Fiorella</cp:lastModifiedBy>
  <cp:revision>2</cp:revision>
  <dcterms:created xsi:type="dcterms:W3CDTF">2023-07-19T18:38:00Z</dcterms:created>
  <dcterms:modified xsi:type="dcterms:W3CDTF">2023-07-19T18:38:00Z</dcterms:modified>
</cp:coreProperties>
</file>